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1F" w:rsidRDefault="004D7C1F" w:rsidP="004D7C1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34EBF">
        <w:rPr>
          <w:rFonts w:ascii="Times New Roman" w:hAnsi="Times New Roman" w:cs="Times New Roman"/>
          <w:b/>
          <w:color w:val="C00000"/>
          <w:sz w:val="36"/>
          <w:szCs w:val="36"/>
        </w:rPr>
        <w:t>ФГОС ДОШКОЛЬНОГО ОБРАЗОВАНИЯ О МУЗЫКАЛЬНОМ РАЗВИТИИ РЕБЁНКА</w:t>
      </w:r>
    </w:p>
    <w:p w:rsidR="004D7C1F" w:rsidRPr="00234EBF" w:rsidRDefault="00234EBF" w:rsidP="00FF7265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790700" cy="1533525"/>
            <wp:effectExtent l="19050" t="0" r="0" b="0"/>
            <wp:wrapTight wrapText="bothSides">
              <wp:wrapPolygon edited="0">
                <wp:start x="-230" y="0"/>
                <wp:lineTo x="-230" y="21466"/>
                <wp:lineTo x="21600" y="21466"/>
                <wp:lineTo x="21600" y="0"/>
                <wp:lineTo x="-230" y="0"/>
              </wp:wrapPolygon>
            </wp:wrapTight>
            <wp:docPr id="1" name="Рисунок 0" descr="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C1F"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 1 января 2014 года вступил в силу Федеральный государственный образовательный стандарт дошкольного образования, утвержденный приказом </w:t>
      </w:r>
      <w:proofErr w:type="spellStart"/>
      <w:r w:rsidR="004D7C1F"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Минобрнауки</w:t>
      </w:r>
      <w:proofErr w:type="spellEnd"/>
      <w:r w:rsidR="004D7C1F"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России от 17.10.2013 № 1155. Какие изменения в профессиональную деятельность музыкального руководителя внёс этот документ? </w:t>
      </w:r>
    </w:p>
    <w:p w:rsidR="00234EBF" w:rsidRDefault="004D7C1F" w:rsidP="00FF7265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Первое, что следует отметить, познакомившись с ФГОС дошкольного образования – это ориентация нового документа на социализацию и индивидуализацию развития ребёнка в возрасте от 2 месяцев до 8 лет. Иными словами, музыка и детская музыкальная деятельность есть средство и условие вхождения ребёнка в мир социальных отношений, открытия и презентации своего "Я" социуму. </w:t>
      </w:r>
    </w:p>
    <w:p w:rsidR="00234EBF" w:rsidRDefault="004D7C1F" w:rsidP="004D7C1F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Основное содержание о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бразовательной области "Музыка"</w:t>
      </w: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теперь представлено в образовательной области "Художественно-эстетическое развитие" наряду с изобразительным и литературным искусством. В этом есть большой плюс,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так как </w:t>
      </w: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для нас важно научить ребёнка общаться с произведениями искусства в целом, развивать художественное восприятие, чувственную сферу, способность к интерпретации художественных образов, и в этом все виды искусства похожи. Их отличают</w:t>
      </w:r>
      <w:r w:rsidR="00234EB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лишь</w:t>
      </w: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средства художественной выразительности</w:t>
      </w:r>
      <w:r w:rsidR="00234EB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</w:t>
      </w:r>
    </w:p>
    <w:p w:rsidR="004D7C1F" w:rsidRPr="004D7C1F" w:rsidRDefault="004D7C1F" w:rsidP="004D7C1F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Итак, образовательная область "Художественно-эстетическое развитие" предполагает: </w:t>
      </w:r>
    </w:p>
    <w:p w:rsidR="004D7C1F" w:rsidRPr="00234EBF" w:rsidRDefault="004D7C1F" w:rsidP="00234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34EB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4D7C1F" w:rsidRPr="00234EBF" w:rsidRDefault="004D7C1F" w:rsidP="00234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34EB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становление эстетического отношения к окружающему миру;</w:t>
      </w:r>
    </w:p>
    <w:p w:rsidR="004D7C1F" w:rsidRPr="00234EBF" w:rsidRDefault="004D7C1F" w:rsidP="00234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34EB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формирование элементарных представлений о видах искусства; </w:t>
      </w:r>
    </w:p>
    <w:p w:rsidR="004D7C1F" w:rsidRPr="00234EBF" w:rsidRDefault="004D7C1F" w:rsidP="00234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34EB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восприятие музыки, художественной литературы, фольклора;</w:t>
      </w:r>
    </w:p>
    <w:p w:rsidR="004D7C1F" w:rsidRPr="00234EBF" w:rsidRDefault="004D7C1F" w:rsidP="00234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34EB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стимулирование сопереживания персонажам художественных произведений;</w:t>
      </w:r>
    </w:p>
    <w:p w:rsidR="004D7C1F" w:rsidRPr="00234EBF" w:rsidRDefault="004D7C1F" w:rsidP="00234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34EB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4D7C1F" w:rsidRPr="00FF7265" w:rsidRDefault="00234EBF" w:rsidP="00234EB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726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ЗАДАЧИ МУЗЫКАЛЬНОГО РАЗВИТИЯ В РАЗНЫХ ОБРАЗОВАТЕЛЬНЫХ ОБЛАСТЯХ</w:t>
      </w:r>
    </w:p>
    <w:p w:rsidR="004D7C1F" w:rsidRPr="004D7C1F" w:rsidRDefault="004D7C1F" w:rsidP="004D7C1F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других образовательных областях, обозначенных в </w:t>
      </w:r>
      <w:r w:rsidR="00234EB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ФГОС ДО</w:t>
      </w: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раскрыты задачи музыкального воспитания и развития ребёнка. </w:t>
      </w:r>
    </w:p>
    <w:p w:rsidR="004D7C1F" w:rsidRPr="004D7C1F" w:rsidRDefault="004D7C1F" w:rsidP="004D7C1F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Так, например, касательно </w:t>
      </w:r>
      <w:r w:rsidRPr="00234EBF">
        <w:rPr>
          <w:rFonts w:ascii="Times New Roman" w:hAnsi="Times New Roman" w:cs="Times New Roman"/>
          <w:color w:val="C00000"/>
          <w:sz w:val="28"/>
          <w:szCs w:val="28"/>
        </w:rPr>
        <w:t>образовательной</w:t>
      </w: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234EBF">
        <w:rPr>
          <w:rFonts w:ascii="Times New Roman" w:hAnsi="Times New Roman" w:cs="Times New Roman"/>
          <w:color w:val="C00000"/>
          <w:sz w:val="28"/>
          <w:szCs w:val="28"/>
        </w:rPr>
        <w:t>области "Социально-коммуникативное развитие"</w:t>
      </w: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речь идет о формировании представлений о </w:t>
      </w:r>
      <w:proofErr w:type="spellStart"/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социокультурных</w:t>
      </w:r>
      <w:proofErr w:type="spellEnd"/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ценностях нашего народа, об отечественных традициях и праздниках. </w:t>
      </w:r>
    </w:p>
    <w:p w:rsidR="004D7C1F" w:rsidRDefault="004D7C1F" w:rsidP="004D7C1F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34EBF">
        <w:rPr>
          <w:rFonts w:ascii="Times New Roman" w:hAnsi="Times New Roman" w:cs="Times New Roman"/>
          <w:color w:val="C00000"/>
          <w:sz w:val="28"/>
          <w:szCs w:val="28"/>
        </w:rPr>
        <w:t xml:space="preserve">Образовательная область "Познавательное развитие" </w:t>
      </w: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предполагает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 </w:t>
      </w:r>
    </w:p>
    <w:p w:rsidR="004D7C1F" w:rsidRPr="004D7C1F" w:rsidRDefault="004D7C1F" w:rsidP="004D7C1F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</w:t>
      </w:r>
      <w:r w:rsidRPr="00234EBF">
        <w:rPr>
          <w:rFonts w:ascii="Times New Roman" w:hAnsi="Times New Roman" w:cs="Times New Roman"/>
          <w:color w:val="C00000"/>
          <w:sz w:val="28"/>
          <w:szCs w:val="28"/>
        </w:rPr>
        <w:t>образовательной области "Речевое развитие"</w:t>
      </w: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речь идёт о развитии звуковой и интонационной культуры речи. </w:t>
      </w:r>
    </w:p>
    <w:p w:rsidR="004D7C1F" w:rsidRPr="004D7C1F" w:rsidRDefault="004D7C1F" w:rsidP="004D7C1F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Образовательная область "Физическое развитие" подразумевает задачи развития таких физических качеств, как координация и гибкость; развитие равновесия, координации движений, крупной и мелкой моторики обеих рук;</w:t>
      </w:r>
      <w:r w:rsidRPr="004D7C1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становление целенаправленности и </w:t>
      </w:r>
      <w:proofErr w:type="spellStart"/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саморегуляции</w:t>
      </w:r>
      <w:proofErr w:type="spellEnd"/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 двигательной сфере. </w:t>
      </w:r>
    </w:p>
    <w:p w:rsidR="004D7C1F" w:rsidRPr="004D7C1F" w:rsidRDefault="004D7C1F" w:rsidP="004D7C1F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Круг задач музыкального воспитания и развития ребёнка в дошкольном детстве расширяется. Это задачи, связанные с вхождением ребёнка в мир музыки, задачи развития музыкальной эрудиции и культуры дошкольников, ценностного отношения к музыке как виду искусства, музыкальным традициям и праздникам. Это также задачи, связанные с развитием опыта восприятия музыкальных произведений, сопереживания музыкальным образам, настроениям и чувствам, задачи развития звукового сенсорного и интонационного опыта дошкольников</w:t>
      </w:r>
      <w:r w:rsidRPr="004D7C1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r w:rsidRPr="004D7C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 </w:t>
      </w:r>
    </w:p>
    <w:sectPr w:rsidR="004D7C1F" w:rsidRPr="004D7C1F" w:rsidSect="00FF7265">
      <w:pgSz w:w="11906" w:h="16838"/>
      <w:pgMar w:top="1134" w:right="850" w:bottom="1134" w:left="1701" w:header="708" w:footer="708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05DB"/>
    <w:multiLevelType w:val="hybridMultilevel"/>
    <w:tmpl w:val="C916E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7C1F"/>
    <w:rsid w:val="001219C7"/>
    <w:rsid w:val="00234EBF"/>
    <w:rsid w:val="004D7C1F"/>
    <w:rsid w:val="00F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2014-04-27T11:50:00Z</dcterms:created>
  <dcterms:modified xsi:type="dcterms:W3CDTF">2014-04-27T12:29:00Z</dcterms:modified>
</cp:coreProperties>
</file>